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190FB" w14:textId="351AED32" w:rsidR="007F3AC6" w:rsidRDefault="007F3AC6" w:rsidP="001E4BF1">
      <w:pPr>
        <w:widowControl w:val="0"/>
        <w:jc w:val="center"/>
        <w:rPr>
          <w:b/>
          <w:bCs/>
        </w:rPr>
      </w:pPr>
      <w:bookmarkStart w:id="0" w:name="_Hlk52358265"/>
      <w:r w:rsidRPr="007F3AC6">
        <w:rPr>
          <w:b/>
          <w:bCs/>
        </w:rPr>
        <w:t xml:space="preserve">Zalecenia sanitarno-higieniczne dla uczestników procesu dydaktycznego </w:t>
      </w:r>
    </w:p>
    <w:p w14:paraId="5E5FBC9F" w14:textId="7958033E" w:rsidR="00E570FF" w:rsidRDefault="007F3AC6" w:rsidP="001E4BF1">
      <w:pPr>
        <w:widowControl w:val="0"/>
        <w:jc w:val="center"/>
        <w:rPr>
          <w:b/>
          <w:bCs/>
        </w:rPr>
      </w:pPr>
      <w:r w:rsidRPr="007F3AC6">
        <w:rPr>
          <w:b/>
          <w:bCs/>
        </w:rPr>
        <w:t xml:space="preserve">w Wydziale Cybernetyki w semestrze </w:t>
      </w:r>
      <w:r w:rsidR="007A48E6" w:rsidRPr="007A48E6">
        <w:rPr>
          <w:b/>
          <w:bCs/>
          <w:u w:val="single"/>
        </w:rPr>
        <w:t>letnim</w:t>
      </w:r>
      <w:r w:rsidRPr="007F3AC6">
        <w:rPr>
          <w:b/>
          <w:bCs/>
        </w:rPr>
        <w:t xml:space="preserve"> 2020/2021</w:t>
      </w:r>
      <w:bookmarkEnd w:id="0"/>
    </w:p>
    <w:p w14:paraId="44393B31" w14:textId="77777777" w:rsidR="002B297D" w:rsidRPr="007F3AC6" w:rsidRDefault="002B297D" w:rsidP="001E4BF1">
      <w:pPr>
        <w:widowControl w:val="0"/>
        <w:jc w:val="center"/>
        <w:rPr>
          <w:b/>
          <w:bCs/>
        </w:rPr>
      </w:pPr>
    </w:p>
    <w:p w14:paraId="094FF5EC" w14:textId="5D5F915C" w:rsidR="001A1BAE" w:rsidRPr="001A1BAE" w:rsidRDefault="001A1BAE" w:rsidP="001E4BF1">
      <w:pPr>
        <w:widowControl w:val="0"/>
        <w:jc w:val="both"/>
        <w:rPr>
          <w:u w:val="single"/>
        </w:rPr>
      </w:pPr>
      <w:r w:rsidRPr="001A1BAE">
        <w:rPr>
          <w:u w:val="single"/>
        </w:rPr>
        <w:t>I. Zalecenia ogólne</w:t>
      </w:r>
    </w:p>
    <w:p w14:paraId="12ECC9EF" w14:textId="2823422E" w:rsidR="002B0CEC" w:rsidRDefault="007F3AC6" w:rsidP="007A48E6">
      <w:pPr>
        <w:widowControl w:val="0"/>
        <w:jc w:val="both"/>
      </w:pPr>
      <w:r>
        <w:t xml:space="preserve">1. </w:t>
      </w:r>
      <w:r w:rsidR="002B0CEC">
        <w:t>Niniejsze z</w:t>
      </w:r>
      <w:r>
        <w:t xml:space="preserve">alecenia </w:t>
      </w:r>
      <w:r w:rsidR="002B0CEC">
        <w:t xml:space="preserve">są uzupełniającymi dla </w:t>
      </w:r>
      <w:r w:rsidR="002B0CEC" w:rsidRPr="002B0CEC">
        <w:t>zarządzeni</w:t>
      </w:r>
      <w:r w:rsidR="002B0CEC">
        <w:t>a</w:t>
      </w:r>
      <w:r w:rsidR="002B0CEC" w:rsidRPr="002B0CEC">
        <w:t xml:space="preserve"> Rektora </w:t>
      </w:r>
      <w:r w:rsidR="007A48E6">
        <w:t xml:space="preserve">WAT </w:t>
      </w:r>
      <w:r w:rsidR="007A48E6">
        <w:t xml:space="preserve">nr 12/RKR/2021 z dnia 1 marca 2021 r. w sprawie </w:t>
      </w:r>
      <w:r w:rsidR="007A48E6">
        <w:t>„Z</w:t>
      </w:r>
      <w:r w:rsidR="007A48E6">
        <w:t>asad funkcjonowania Uczelni oraz przedsięwzięć mających na celu zapobieganie i monitorowanie rozprzestrzeniania się wirusa SARS-CoV-2</w:t>
      </w:r>
      <w:r w:rsidR="007A48E6">
        <w:t>”</w:t>
      </w:r>
      <w:r w:rsidR="002B0CEC">
        <w:t xml:space="preserve"> oraz bieżących zarządzeń wydawanych w formie komunikatów na stronie www akademii.</w:t>
      </w:r>
    </w:p>
    <w:p w14:paraId="598BEBDF" w14:textId="13AED724" w:rsidR="007F3AC6" w:rsidRDefault="002B0CEC" w:rsidP="001E4BF1">
      <w:pPr>
        <w:widowControl w:val="0"/>
        <w:jc w:val="both"/>
      </w:pPr>
      <w:r>
        <w:t xml:space="preserve">2. Zalecenia </w:t>
      </w:r>
      <w:r w:rsidR="007F3AC6">
        <w:t xml:space="preserve">dotyczą studentów, nauczycieli akademickich </w:t>
      </w:r>
      <w:r w:rsidR="001E4BF1">
        <w:t>i</w:t>
      </w:r>
      <w:r w:rsidR="007F3AC6">
        <w:t xml:space="preserve"> pozostałych pracowników Wydziału Cybernetyki, którzy biorą bezpośredni udział w realizacji </w:t>
      </w:r>
      <w:r w:rsidR="00F92B03">
        <w:t xml:space="preserve">lub obsłudze </w:t>
      </w:r>
      <w:r w:rsidR="007F3AC6" w:rsidRPr="007F3AC6">
        <w:t>zaję</w:t>
      </w:r>
      <w:r w:rsidR="007F3AC6">
        <w:t>ć i</w:t>
      </w:r>
      <w:r w:rsidR="007F3AC6" w:rsidRPr="007F3AC6">
        <w:t xml:space="preserve"> </w:t>
      </w:r>
      <w:r w:rsidR="007F3AC6">
        <w:t>zaliczeń</w:t>
      </w:r>
      <w:r w:rsidR="007F3AC6" w:rsidRPr="007F3AC6">
        <w:t xml:space="preserve"> prowadzonych </w:t>
      </w:r>
      <w:r w:rsidR="00F92B03">
        <w:t>s</w:t>
      </w:r>
      <w:r w:rsidR="007F3AC6" w:rsidRPr="007F3AC6">
        <w:t>tacjonarn</w:t>
      </w:r>
      <w:r w:rsidR="00F92B03">
        <w:t>i</w:t>
      </w:r>
      <w:r w:rsidR="007F3AC6" w:rsidRPr="007F3AC6">
        <w:t>e</w:t>
      </w:r>
      <w:r w:rsidR="007F3AC6">
        <w:t xml:space="preserve"> </w:t>
      </w:r>
      <w:r w:rsidR="001E4BF1">
        <w:t xml:space="preserve">a także </w:t>
      </w:r>
      <w:r w:rsidR="001E4BF1" w:rsidRPr="001E4BF1">
        <w:t>wykonują czynności zawodowe</w:t>
      </w:r>
      <w:r w:rsidR="001E4BF1">
        <w:t xml:space="preserve"> lub</w:t>
      </w:r>
      <w:r w:rsidR="001E4BF1" w:rsidRPr="001E4BF1">
        <w:t xml:space="preserve"> służbowe </w:t>
      </w:r>
      <w:r w:rsidR="001E4BF1">
        <w:t>wymagające</w:t>
      </w:r>
      <w:r w:rsidR="001E4BF1" w:rsidRPr="001E4BF1">
        <w:t xml:space="preserve"> kontakt</w:t>
      </w:r>
      <w:r w:rsidR="001E4BF1">
        <w:t>ów</w:t>
      </w:r>
      <w:r w:rsidR="001E4BF1" w:rsidRPr="001E4BF1">
        <w:t xml:space="preserve"> ze studentami, interesantami i innymi osobami spoza najbliższego grona współpracowników</w:t>
      </w:r>
      <w:r w:rsidR="001E4BF1">
        <w:t xml:space="preserve"> oraz </w:t>
      </w:r>
      <w:r w:rsidR="001E4BF1" w:rsidRPr="001E4BF1">
        <w:t>os</w:t>
      </w:r>
      <w:r w:rsidR="001E4BF1">
        <w:t>ób</w:t>
      </w:r>
      <w:r w:rsidR="001E4BF1" w:rsidRPr="001E4BF1">
        <w:t xml:space="preserve"> wykonując</w:t>
      </w:r>
      <w:r w:rsidR="001E4BF1">
        <w:t>ych</w:t>
      </w:r>
      <w:r w:rsidR="001E4BF1" w:rsidRPr="001E4BF1">
        <w:t xml:space="preserve"> bezpośrednio obsługę interesantów i klientów</w:t>
      </w:r>
      <w:r w:rsidR="007F3AC6">
        <w:t>.</w:t>
      </w:r>
    </w:p>
    <w:p w14:paraId="6CA8A801" w14:textId="12356109" w:rsidR="007F3AC6" w:rsidRDefault="002B0CEC" w:rsidP="001E4BF1">
      <w:pPr>
        <w:widowControl w:val="0"/>
        <w:jc w:val="both"/>
      </w:pPr>
      <w:r>
        <w:t>3</w:t>
      </w:r>
      <w:r w:rsidR="007F3AC6" w:rsidRPr="007F3AC6">
        <w:t xml:space="preserve">. W zajęciach, egzaminach i </w:t>
      </w:r>
      <w:r w:rsidR="00F92B03">
        <w:t>obsłudze studentów</w:t>
      </w:r>
      <w:r w:rsidR="007F3AC6" w:rsidRPr="007F3AC6">
        <w:t xml:space="preserve"> </w:t>
      </w:r>
      <w:r w:rsidR="001E4BF1">
        <w:t>oraz interesantów prowadzonych</w:t>
      </w:r>
      <w:r w:rsidR="007F3AC6" w:rsidRPr="007F3AC6">
        <w:t xml:space="preserve"> stacjonarn</w:t>
      </w:r>
      <w:r w:rsidR="00F92B03">
        <w:t>ie</w:t>
      </w:r>
      <w:r w:rsidR="007F3AC6" w:rsidRPr="007F3AC6">
        <w:t xml:space="preserve"> może uczestniczyć wyłącznie osoba zdrowa, bez objawów chorobowych sugerujących chorobę zakaźną. Nie mogą uczestniczyć studenci</w:t>
      </w:r>
      <w:r w:rsidR="001E4BF1">
        <w:t>,</w:t>
      </w:r>
      <w:r w:rsidR="007F3AC6" w:rsidRPr="007F3AC6">
        <w:t xml:space="preserve"> nauczyciele</w:t>
      </w:r>
      <w:r w:rsidR="001E4BF1">
        <w:t xml:space="preserve"> i </w:t>
      </w:r>
      <w:r w:rsidR="001A1BAE">
        <w:t xml:space="preserve">inni </w:t>
      </w:r>
      <w:r w:rsidR="001E4BF1">
        <w:t>pracownicy</w:t>
      </w:r>
      <w:r w:rsidR="007F3AC6" w:rsidRPr="007F3AC6">
        <w:t>, którzy są chorzy, przebywają w domu z osobą odbywającą kwarantannę lub izolację w warunkach domowych, albo sami są objęci kwarantanną lub izolacją w warunkach domowych.</w:t>
      </w:r>
    </w:p>
    <w:p w14:paraId="34471740" w14:textId="1C354C29" w:rsidR="00F92B03" w:rsidRDefault="002B0CEC" w:rsidP="001A1BAE">
      <w:pPr>
        <w:widowControl w:val="0"/>
        <w:jc w:val="both"/>
      </w:pPr>
      <w:r>
        <w:t>4</w:t>
      </w:r>
      <w:r w:rsidR="00F92B03">
        <w:t>. Wejście na teren Akademii odbywa się</w:t>
      </w:r>
      <w:r w:rsidR="001A1BAE">
        <w:t xml:space="preserve"> </w:t>
      </w:r>
      <w:r w:rsidR="00F92B03">
        <w:t>wyznaczonymi wejściami do strefy obszaru chronionego wraz z obowiązkowym badaniem temperatury ciała</w:t>
      </w:r>
      <w:r w:rsidR="001A1BAE">
        <w:t>.</w:t>
      </w:r>
    </w:p>
    <w:p w14:paraId="1E6D1669" w14:textId="10BA49C4" w:rsidR="00F92B03" w:rsidRPr="00F92B03" w:rsidRDefault="002B0CEC" w:rsidP="001E4BF1">
      <w:pPr>
        <w:widowControl w:val="0"/>
        <w:jc w:val="both"/>
      </w:pPr>
      <w:r>
        <w:t>5</w:t>
      </w:r>
      <w:r w:rsidR="001E4BF1">
        <w:t xml:space="preserve">. </w:t>
      </w:r>
      <w:r w:rsidR="00F92B03" w:rsidRPr="00F92B03">
        <w:t xml:space="preserve">Obowiązek zakrywania ust i nosa przy pomocy </w:t>
      </w:r>
      <w:r w:rsidR="00B4078B">
        <w:t xml:space="preserve">własnych </w:t>
      </w:r>
      <w:r w:rsidR="001E4BF1" w:rsidRPr="00F92B03">
        <w:t>mas</w:t>
      </w:r>
      <w:r w:rsidR="00B4078B">
        <w:t>e</w:t>
      </w:r>
      <w:r w:rsidR="001E4BF1" w:rsidRPr="00F92B03">
        <w:t>k, masecz</w:t>
      </w:r>
      <w:r w:rsidR="00B4078B">
        <w:t>e</w:t>
      </w:r>
      <w:r w:rsidR="001E4BF1" w:rsidRPr="00F92B03">
        <w:t>k, przyłbic</w:t>
      </w:r>
      <w:r w:rsidR="00F92B03" w:rsidRPr="00F92B03">
        <w:t xml:space="preserve"> </w:t>
      </w:r>
      <w:r w:rsidR="001E4BF1" w:rsidRPr="00F92B03">
        <w:t>albo odzieży lub jej części</w:t>
      </w:r>
      <w:r w:rsidR="00B4078B">
        <w:t xml:space="preserve"> (uczelnia nie zapewnia tych środków) </w:t>
      </w:r>
      <w:r w:rsidR="00F92B03" w:rsidRPr="00F92B03">
        <w:t xml:space="preserve">dotyczy osób przebywających: </w:t>
      </w:r>
    </w:p>
    <w:p w14:paraId="0DDBF277" w14:textId="50400A9D" w:rsidR="001E4BF1" w:rsidRPr="001A1BAE" w:rsidRDefault="001E4BF1" w:rsidP="001A1BAE">
      <w:pPr>
        <w:pStyle w:val="Akapitzlist"/>
        <w:widowControl w:val="0"/>
        <w:numPr>
          <w:ilvl w:val="0"/>
          <w:numId w:val="3"/>
        </w:numPr>
        <w:jc w:val="both"/>
      </w:pPr>
      <w:r w:rsidRPr="001A1BAE">
        <w:t xml:space="preserve">wewnątrz budynków administracyjnych i dydaktycznych, </w:t>
      </w:r>
    </w:p>
    <w:p w14:paraId="6797CFF6" w14:textId="1D719B7F" w:rsidR="00F92B03" w:rsidRPr="001A1BAE" w:rsidRDefault="00F92B03" w:rsidP="001A1BAE">
      <w:pPr>
        <w:pStyle w:val="Akapitzlist"/>
        <w:widowControl w:val="0"/>
        <w:numPr>
          <w:ilvl w:val="0"/>
          <w:numId w:val="3"/>
        </w:numPr>
        <w:jc w:val="both"/>
      </w:pPr>
      <w:r w:rsidRPr="001A1BAE">
        <w:t>Bibliotece Głównej WAT</w:t>
      </w:r>
      <w:r w:rsidR="001E4BF1" w:rsidRPr="001A1BAE">
        <w:t>,</w:t>
      </w:r>
      <w:r w:rsidRPr="001A1BAE">
        <w:t xml:space="preserve"> </w:t>
      </w:r>
    </w:p>
    <w:p w14:paraId="6A00246D" w14:textId="1C46EFEA" w:rsidR="001E4BF1" w:rsidRPr="001A1BAE" w:rsidRDefault="001E4BF1" w:rsidP="001A1BAE">
      <w:pPr>
        <w:pStyle w:val="Akapitzlist"/>
        <w:widowControl w:val="0"/>
        <w:numPr>
          <w:ilvl w:val="0"/>
          <w:numId w:val="3"/>
        </w:numPr>
        <w:jc w:val="both"/>
      </w:pPr>
      <w:r w:rsidRPr="001A1BAE">
        <w:t xml:space="preserve">w </w:t>
      </w:r>
      <w:r w:rsidR="001A1BAE" w:rsidRPr="001A1BAE">
        <w:t xml:space="preserve">innych </w:t>
      </w:r>
      <w:r w:rsidRPr="001A1BAE">
        <w:t>miejscach oznakowanych w sposób wskazujący na takie wymagania</w:t>
      </w:r>
      <w:r w:rsidR="001A1BAE" w:rsidRPr="001A1BAE">
        <w:t>.</w:t>
      </w:r>
      <w:r w:rsidRPr="001A1BAE">
        <w:t xml:space="preserve"> </w:t>
      </w:r>
    </w:p>
    <w:p w14:paraId="59E29E6D" w14:textId="77777777" w:rsidR="008668DF" w:rsidRPr="001A1BAE" w:rsidRDefault="008668DF" w:rsidP="008668DF">
      <w:pPr>
        <w:widowControl w:val="0"/>
        <w:jc w:val="both"/>
      </w:pPr>
      <w:r w:rsidRPr="001A1BAE">
        <w:t>Obowiązek</w:t>
      </w:r>
      <w:r>
        <w:t xml:space="preserve"> ten</w:t>
      </w:r>
      <w:r w:rsidRPr="001A1BAE">
        <w:t xml:space="preserve"> nie dotyczy osób, które ze względu na stan zdrowia nie mogą zakrywać ust i nosa.</w:t>
      </w:r>
    </w:p>
    <w:p w14:paraId="18E45FA8" w14:textId="4640B4C7" w:rsidR="00F92B03" w:rsidRDefault="002B0CEC" w:rsidP="001E4BF1">
      <w:pPr>
        <w:widowControl w:val="0"/>
        <w:jc w:val="both"/>
      </w:pPr>
      <w:r>
        <w:t>6</w:t>
      </w:r>
      <w:r w:rsidR="001A1BAE">
        <w:t xml:space="preserve">. </w:t>
      </w:r>
      <w:r w:rsidR="001A1BAE" w:rsidRPr="001A1BAE">
        <w:t xml:space="preserve">Przemieszczanie pieszo osób powinno odbywać się </w:t>
      </w:r>
      <w:r w:rsidR="001A1BAE">
        <w:t xml:space="preserve">z zachowaniem </w:t>
      </w:r>
      <w:r w:rsidR="002B297D">
        <w:t>dystansu przestrzennego</w:t>
      </w:r>
      <w:r w:rsidR="001A1BAE" w:rsidRPr="001A1BAE">
        <w:t xml:space="preserve"> nie mniejsze</w:t>
      </w:r>
      <w:r w:rsidR="002B297D">
        <w:t>go</w:t>
      </w:r>
      <w:r w:rsidR="001A1BAE" w:rsidRPr="001A1BAE">
        <w:t xml:space="preserve"> niż 2 m</w:t>
      </w:r>
      <w:r w:rsidR="001A1BAE">
        <w:t>,</w:t>
      </w:r>
      <w:r w:rsidR="001A1BAE" w:rsidRPr="001A1BAE">
        <w:t xml:space="preserve"> z wyłączeniem osób wspólnie zamieszkujących lub pracujących.</w:t>
      </w:r>
    </w:p>
    <w:p w14:paraId="6B925945" w14:textId="030D700E" w:rsidR="001A1BAE" w:rsidRDefault="002B0CEC" w:rsidP="001E4BF1">
      <w:pPr>
        <w:widowControl w:val="0"/>
        <w:jc w:val="both"/>
      </w:pPr>
      <w:r>
        <w:t>7</w:t>
      </w:r>
      <w:r w:rsidR="001A1BAE">
        <w:t xml:space="preserve">. </w:t>
      </w:r>
      <w:r w:rsidR="001A1BAE" w:rsidRPr="001A1BAE">
        <w:t>W przypadku stwierdzenia objawów chorobowych u os</w:t>
      </w:r>
      <w:r w:rsidR="001A1BAE">
        <w:t xml:space="preserve">oby, o której mowa w pkt. 1, </w:t>
      </w:r>
      <w:r w:rsidR="001A1BAE" w:rsidRPr="001A1BAE">
        <w:t>należy bezzwłocznie odizolować j</w:t>
      </w:r>
      <w:r w:rsidR="001A1BAE">
        <w:t xml:space="preserve">ą oraz </w:t>
      </w:r>
      <w:r w:rsidR="001A1BAE" w:rsidRPr="001A1BAE">
        <w:t xml:space="preserve">powiadomić </w:t>
      </w:r>
      <w:r w:rsidR="001A1BAE">
        <w:t xml:space="preserve">sekretariat wydziału i </w:t>
      </w:r>
      <w:r w:rsidR="001A1BAE" w:rsidRPr="001A1BAE">
        <w:t>właściwe służby medyczne.</w:t>
      </w:r>
    </w:p>
    <w:p w14:paraId="5AACBB68" w14:textId="2F9E7493" w:rsidR="001A1BAE" w:rsidRDefault="001A1BAE" w:rsidP="001E4BF1">
      <w:pPr>
        <w:widowControl w:val="0"/>
        <w:jc w:val="both"/>
      </w:pPr>
    </w:p>
    <w:p w14:paraId="6CEB058A" w14:textId="5DFBF014" w:rsidR="001A1BAE" w:rsidRPr="001A1BAE" w:rsidRDefault="001A1BAE" w:rsidP="001E4BF1">
      <w:pPr>
        <w:widowControl w:val="0"/>
        <w:jc w:val="both"/>
        <w:rPr>
          <w:u w:val="single"/>
        </w:rPr>
      </w:pPr>
      <w:r>
        <w:rPr>
          <w:u w:val="single"/>
        </w:rPr>
        <w:t xml:space="preserve">II. </w:t>
      </w:r>
      <w:r w:rsidRPr="001A1BAE">
        <w:rPr>
          <w:u w:val="single"/>
        </w:rPr>
        <w:t>Zasady bezpieczeństwa w salach dydaktycznych</w:t>
      </w:r>
    </w:p>
    <w:p w14:paraId="476A269E" w14:textId="1DF514A8" w:rsidR="000F17A8" w:rsidRDefault="000F17A8" w:rsidP="000F17A8">
      <w:pPr>
        <w:widowControl w:val="0"/>
        <w:jc w:val="both"/>
      </w:pPr>
      <w:r>
        <w:t>1. Przed wejściem do sali dydaktycznej student zobowiązany jest zdezynfekować ręce lub założyć rękawiczki jednorazowe. Uczelnia zapewnia środki do dezynfekcji rąk.</w:t>
      </w:r>
    </w:p>
    <w:p w14:paraId="698C591C" w14:textId="22612CC9" w:rsidR="001A1BAE" w:rsidRDefault="001A1BAE" w:rsidP="001A1BAE">
      <w:pPr>
        <w:widowControl w:val="0"/>
        <w:jc w:val="both"/>
      </w:pPr>
      <w:r>
        <w:t xml:space="preserve">2. Czekając na wejście do sali dydaktycznej studenci powinni zachować </w:t>
      </w:r>
      <w:r w:rsidR="002B297D">
        <w:t>dystans przestrzenny</w:t>
      </w:r>
      <w:r w:rsidRPr="001A1BAE">
        <w:t xml:space="preserve"> nie mniejsz</w:t>
      </w:r>
      <w:r w:rsidR="002B297D">
        <w:t>y</w:t>
      </w:r>
      <w:r w:rsidRPr="001A1BAE">
        <w:t xml:space="preserve"> niż 2 m</w:t>
      </w:r>
      <w:r>
        <w:t xml:space="preserve"> </w:t>
      </w:r>
      <w:r w:rsidR="00E32C0F">
        <w:t xml:space="preserve">a także </w:t>
      </w:r>
      <w:r>
        <w:t>mieć osłonięte usta i nos.</w:t>
      </w:r>
    </w:p>
    <w:p w14:paraId="79813351" w14:textId="0D8A1E1D" w:rsidR="000F17A8" w:rsidRDefault="000F17A8" w:rsidP="000F17A8">
      <w:pPr>
        <w:widowControl w:val="0"/>
        <w:jc w:val="both"/>
      </w:pPr>
      <w:r>
        <w:t>3. Sale dydaktyczne otwiera</w:t>
      </w:r>
      <w:r w:rsidR="00B8641A">
        <w:t xml:space="preserve"> i zamyka</w:t>
      </w:r>
      <w:r>
        <w:t xml:space="preserve"> prowadzący zajęcia lub osoba z obsługi technicznej</w:t>
      </w:r>
      <w:r w:rsidR="00B8641A">
        <w:t>, zgodnie z informacją umieszczoną przed wejściem do sali</w:t>
      </w:r>
      <w:r>
        <w:t>.</w:t>
      </w:r>
      <w:r w:rsidR="00B8641A">
        <w:t xml:space="preserve"> </w:t>
      </w:r>
    </w:p>
    <w:p w14:paraId="103DCB0B" w14:textId="40816433" w:rsidR="00907AC5" w:rsidRDefault="00907AC5" w:rsidP="00B8641A">
      <w:pPr>
        <w:widowControl w:val="0"/>
        <w:jc w:val="both"/>
      </w:pPr>
      <w:r>
        <w:lastRenderedPageBreak/>
        <w:t xml:space="preserve">4. Liczba osób w sali dydaktycznej ograniczona jest wytycznymi sanitarno-higienicznymi. </w:t>
      </w:r>
    </w:p>
    <w:p w14:paraId="54DD4D24" w14:textId="190DA03A" w:rsidR="000F17A8" w:rsidRDefault="00B8641A" w:rsidP="000F17A8">
      <w:pPr>
        <w:widowControl w:val="0"/>
        <w:jc w:val="both"/>
      </w:pPr>
      <w:r>
        <w:t>5</w:t>
      </w:r>
      <w:r w:rsidR="000F17A8">
        <w:t>. W salach dydaktycznych nie powinny przebywać osoby postronne, tzn. osoby inne niż studenci</w:t>
      </w:r>
      <w:r w:rsidR="00E754C9">
        <w:t>, podchorążowie, osoby kontrolujące</w:t>
      </w:r>
      <w:r w:rsidR="000F17A8">
        <w:t xml:space="preserve"> </w:t>
      </w:r>
      <w:r w:rsidR="00E754C9">
        <w:t xml:space="preserve">zajęcia </w:t>
      </w:r>
      <w:r w:rsidR="000F17A8">
        <w:t>lub pracownicy</w:t>
      </w:r>
      <w:r w:rsidR="00E754C9">
        <w:t xml:space="preserve"> techniczni</w:t>
      </w:r>
      <w:r w:rsidR="000F17A8">
        <w:t>.</w:t>
      </w:r>
    </w:p>
    <w:p w14:paraId="4814B968" w14:textId="18827CCC" w:rsidR="0085315C" w:rsidRDefault="0085315C" w:rsidP="0085315C">
      <w:pPr>
        <w:widowControl w:val="0"/>
        <w:jc w:val="both"/>
      </w:pPr>
      <w:r>
        <w:t>6. Podczas pobytu w sali dydaktycznej uczestnicy zajęć</w:t>
      </w:r>
      <w:r w:rsidRPr="009807C2">
        <w:t xml:space="preserve"> zobowiązani są do osłaniania ust i nosa </w:t>
      </w:r>
      <w:r w:rsidRPr="00F92B03">
        <w:t>przy pomocy maski, maseczki, przyłbicy, kasku ochronnego albo odzieży lub jej części</w:t>
      </w:r>
      <w:r>
        <w:t>.</w:t>
      </w:r>
    </w:p>
    <w:p w14:paraId="190D0845" w14:textId="02968570" w:rsidR="000F17A8" w:rsidRDefault="0085315C" w:rsidP="000F17A8">
      <w:pPr>
        <w:widowControl w:val="0"/>
        <w:jc w:val="both"/>
      </w:pPr>
      <w:r>
        <w:t>7</w:t>
      </w:r>
      <w:r w:rsidR="000F17A8">
        <w:t>. Przed rozpoczęciem zajęć prowadzący przedstawia uczestnikom zalecenia sanitarno-higieniczne obowiązujące w sali dydaktycznej.</w:t>
      </w:r>
    </w:p>
    <w:p w14:paraId="1261BCDE" w14:textId="38AD54A4" w:rsidR="001A1BAE" w:rsidRDefault="0085315C" w:rsidP="001A1BAE">
      <w:pPr>
        <w:widowControl w:val="0"/>
        <w:jc w:val="both"/>
      </w:pPr>
      <w:r>
        <w:t>8</w:t>
      </w:r>
      <w:r w:rsidR="001A1BAE">
        <w:t xml:space="preserve">. </w:t>
      </w:r>
      <w:r w:rsidR="00E32C0F">
        <w:t>Do sali dydaktycznej s</w:t>
      </w:r>
      <w:r w:rsidR="001A1BAE">
        <w:t>tuden</w:t>
      </w:r>
      <w:r w:rsidR="00E32C0F">
        <w:t xml:space="preserve">ci i wykładowcy </w:t>
      </w:r>
      <w:r w:rsidR="001A1BAE">
        <w:t>przynos</w:t>
      </w:r>
      <w:r w:rsidR="00E32C0F">
        <w:t>zą</w:t>
      </w:r>
      <w:r w:rsidR="001A1BAE">
        <w:t xml:space="preserve"> własne przybory do pisania i notatnik</w:t>
      </w:r>
      <w:r w:rsidR="00E32C0F">
        <w:t>i</w:t>
      </w:r>
      <w:r w:rsidR="001A1BAE">
        <w:t xml:space="preserve"> </w:t>
      </w:r>
      <w:r w:rsidR="00E32C0F">
        <w:t>a</w:t>
      </w:r>
      <w:r w:rsidR="001A1BAE">
        <w:t xml:space="preserve"> </w:t>
      </w:r>
      <w:r w:rsidR="00E32C0F">
        <w:t xml:space="preserve">gdy jest to niezbędne </w:t>
      </w:r>
      <w:r w:rsidR="001A1BAE">
        <w:t>własny komputer.</w:t>
      </w:r>
      <w:r w:rsidR="00E32C0F" w:rsidRPr="00E32C0F">
        <w:t xml:space="preserve"> </w:t>
      </w:r>
      <w:r w:rsidR="00E32C0F">
        <w:t>Można przynieść własną butelkę z napojem. Zaleca się nie przynosić zbędnych rzeczy.</w:t>
      </w:r>
      <w:r w:rsidR="00E32C0F" w:rsidRPr="00E32C0F">
        <w:t xml:space="preserve"> </w:t>
      </w:r>
      <w:r w:rsidR="00E32C0F">
        <w:t xml:space="preserve">Nie należy pożyczać lub przekazywać przedmiotów pomiędzy uczestnikami zajęć. </w:t>
      </w:r>
    </w:p>
    <w:p w14:paraId="09ECD12F" w14:textId="5B3870FF" w:rsidR="009807C2" w:rsidRDefault="000F17A8" w:rsidP="009807C2">
      <w:pPr>
        <w:widowControl w:val="0"/>
        <w:jc w:val="both"/>
      </w:pPr>
      <w:r>
        <w:t>9</w:t>
      </w:r>
      <w:r w:rsidR="009807C2">
        <w:t xml:space="preserve">. </w:t>
      </w:r>
      <w:r w:rsidR="006A21C5" w:rsidRPr="006A21C5">
        <w:t>Prowadzący zobowiązany jest do wykonania elektronicznej ewidencji osób uczestniczących w zajęciach, w tym terminu zajęć, numer sali, nazwy przedmiotu, nazwiska nauczyciela i nazwisk studentów.</w:t>
      </w:r>
    </w:p>
    <w:p w14:paraId="038DBEF9" w14:textId="0E258AF3" w:rsidR="000F17A8" w:rsidRDefault="000F17A8" w:rsidP="000F17A8">
      <w:pPr>
        <w:widowControl w:val="0"/>
        <w:jc w:val="both"/>
      </w:pPr>
      <w:r>
        <w:t xml:space="preserve">10. Sale dydaktyczne powinny być regularnie wietrzone, w tym każdorazowo przed </w:t>
      </w:r>
      <w:r w:rsidR="0085315C">
        <w:t xml:space="preserve">oraz między </w:t>
      </w:r>
      <w:r>
        <w:t>zajęciami.</w:t>
      </w:r>
    </w:p>
    <w:p w14:paraId="40089F50" w14:textId="632FC38D" w:rsidR="000F17A8" w:rsidRDefault="000F17A8" w:rsidP="000F17A8">
      <w:pPr>
        <w:widowControl w:val="0"/>
        <w:jc w:val="both"/>
      </w:pPr>
      <w:r>
        <w:t>11. Po opuszczeniu sali przez grupę zajęciową konieczn</w:t>
      </w:r>
      <w:r w:rsidR="0085315C">
        <w:t>a</w:t>
      </w:r>
      <w:r>
        <w:t xml:space="preserve"> dezynfekcja </w:t>
      </w:r>
      <w:r w:rsidRPr="000F5E54">
        <w:t>powierzchni dotykow</w:t>
      </w:r>
      <w:r>
        <w:t>ych</w:t>
      </w:r>
      <w:r w:rsidRPr="000F5E54">
        <w:t xml:space="preserve"> </w:t>
      </w:r>
      <w:r>
        <w:t xml:space="preserve">oraz przedmiotów używanych wspólnie, jeżeli nie są to materiały jednorazowe. </w:t>
      </w:r>
    </w:p>
    <w:p w14:paraId="4AFE1E6D" w14:textId="1977AFF5" w:rsidR="00B8641A" w:rsidRDefault="00B8641A" w:rsidP="000F17A8">
      <w:pPr>
        <w:widowControl w:val="0"/>
        <w:jc w:val="both"/>
      </w:pPr>
      <w:r>
        <w:t xml:space="preserve">12. </w:t>
      </w:r>
      <w:r w:rsidR="00907AC5">
        <w:t>Pracownicy, nauczyciele, studenci i doktoranci są zobowiązani do niezwłocznego poinformowania telefonicznie i wiadomością e-mail Dziekana Wydziału Cybernetyki o podejrzeniu zachorowania wywołanego przez wirusa SARS-CoV-2 bądź objęcia kwarantanną.</w:t>
      </w:r>
    </w:p>
    <w:p w14:paraId="3A08E438" w14:textId="70855FE7" w:rsidR="000F17A8" w:rsidRDefault="000F17A8" w:rsidP="009807C2">
      <w:pPr>
        <w:widowControl w:val="0"/>
        <w:jc w:val="both"/>
      </w:pPr>
    </w:p>
    <w:p w14:paraId="47BD0FE3" w14:textId="68057A2D" w:rsidR="00616E08" w:rsidRPr="00616E08" w:rsidRDefault="00616E08" w:rsidP="009807C2">
      <w:pPr>
        <w:widowControl w:val="0"/>
        <w:jc w:val="both"/>
        <w:rPr>
          <w:u w:val="single"/>
        </w:rPr>
      </w:pPr>
      <w:r w:rsidRPr="00616E08">
        <w:rPr>
          <w:u w:val="single"/>
        </w:rPr>
        <w:t>III. Załączniki</w:t>
      </w:r>
    </w:p>
    <w:p w14:paraId="5B8034DD" w14:textId="5236019E" w:rsidR="007A48E6" w:rsidRDefault="007A48E6" w:rsidP="007A48E6">
      <w:pPr>
        <w:pStyle w:val="Akapitzlist"/>
        <w:widowControl w:val="0"/>
        <w:numPr>
          <w:ilvl w:val="0"/>
          <w:numId w:val="4"/>
        </w:numPr>
        <w:jc w:val="both"/>
      </w:pPr>
      <w:r>
        <w:t>Rozporządzenie Ministra Edukacji i Nauki w sprawie czasowego ograniczenia funkcjonowania niektórych podmiotów systemu szkolnictwa wyższego i nauki w związku z zapobieganiem, przeciwdziałaniem i zwalczaniem COVID-19 z dnia 25.02.2021 (Dz. U. poz. 363)</w:t>
      </w:r>
    </w:p>
    <w:p w14:paraId="36A04353" w14:textId="2F25F081" w:rsidR="007A48E6" w:rsidRDefault="007A48E6" w:rsidP="007A48E6">
      <w:pPr>
        <w:pStyle w:val="Akapitzlist"/>
        <w:widowControl w:val="0"/>
        <w:numPr>
          <w:ilvl w:val="0"/>
          <w:numId w:val="4"/>
        </w:numPr>
        <w:jc w:val="both"/>
      </w:pPr>
      <w:r>
        <w:t>Rozporządzenie Ministra Obrony Narodowej z dnia 16 października 2020 r. w sprawie czasowego ograniczenia funkcjonowania uczelni wojskowych nadzorowanych przez Ministra Obrony Narodowej w związku z zapobieganiem, przeciwdziałaniem i zwalczaniem COVID-19</w:t>
      </w:r>
    </w:p>
    <w:p w14:paraId="48EBC4E5" w14:textId="5D88551C" w:rsidR="007A48E6" w:rsidRDefault="007A48E6" w:rsidP="007A48E6">
      <w:pPr>
        <w:pStyle w:val="Akapitzlist"/>
        <w:widowControl w:val="0"/>
        <w:numPr>
          <w:ilvl w:val="0"/>
          <w:numId w:val="4"/>
        </w:numPr>
        <w:jc w:val="both"/>
      </w:pPr>
      <w:r>
        <w:t>Zarządzenie Rektora Wojskowej Akademii Technicznej im. Jarosława Dąbrowskiego nr 12/RKR/2021 z dnia 1 marca 2021 r. w sprawie zasad funkcjonowania Uczelni oraz przedsięwzięć mających na celu zapobieganie i monitorowanie rozprzestrzeniania się wirusa SARS-CoV-2</w:t>
      </w:r>
    </w:p>
    <w:p w14:paraId="58653C64" w14:textId="7FD5071B" w:rsidR="00B8641A" w:rsidRPr="00D325D8" w:rsidRDefault="00B8641A" w:rsidP="009807C2">
      <w:pPr>
        <w:widowControl w:val="0"/>
        <w:jc w:val="both"/>
        <w:rPr>
          <w:color w:val="FF0000"/>
        </w:rPr>
      </w:pPr>
    </w:p>
    <w:sectPr w:rsidR="00B8641A" w:rsidRPr="00D32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5689C"/>
    <w:multiLevelType w:val="hybridMultilevel"/>
    <w:tmpl w:val="D1380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F1ACD"/>
    <w:multiLevelType w:val="hybridMultilevel"/>
    <w:tmpl w:val="9BCEC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554F"/>
    <w:multiLevelType w:val="hybridMultilevel"/>
    <w:tmpl w:val="E026C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D682E"/>
    <w:multiLevelType w:val="hybridMultilevel"/>
    <w:tmpl w:val="1784A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C6"/>
    <w:rsid w:val="000F17A8"/>
    <w:rsid w:val="000F5E54"/>
    <w:rsid w:val="001936E0"/>
    <w:rsid w:val="001A1BAE"/>
    <w:rsid w:val="001D5F00"/>
    <w:rsid w:val="001E4BF1"/>
    <w:rsid w:val="002B0CEC"/>
    <w:rsid w:val="002B297D"/>
    <w:rsid w:val="004F1F5F"/>
    <w:rsid w:val="00616E08"/>
    <w:rsid w:val="006A21C5"/>
    <w:rsid w:val="007A48E6"/>
    <w:rsid w:val="007B31A1"/>
    <w:rsid w:val="007F3AC6"/>
    <w:rsid w:val="00842F20"/>
    <w:rsid w:val="0085315C"/>
    <w:rsid w:val="008668DF"/>
    <w:rsid w:val="008F0C03"/>
    <w:rsid w:val="00907AC5"/>
    <w:rsid w:val="009807C2"/>
    <w:rsid w:val="009C6BE4"/>
    <w:rsid w:val="00A36AC6"/>
    <w:rsid w:val="00A42C84"/>
    <w:rsid w:val="00A7176A"/>
    <w:rsid w:val="00B4078B"/>
    <w:rsid w:val="00B8641A"/>
    <w:rsid w:val="00D325D8"/>
    <w:rsid w:val="00E32C0F"/>
    <w:rsid w:val="00E570FF"/>
    <w:rsid w:val="00E754C9"/>
    <w:rsid w:val="00F9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07CA"/>
  <w15:chartTrackingRefBased/>
  <w15:docId w15:val="{9FCD16D0-BD91-4A5F-AAF8-A763E8E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B03"/>
    <w:pPr>
      <w:ind w:left="720"/>
      <w:contextualSpacing/>
    </w:pPr>
  </w:style>
  <w:style w:type="paragraph" w:customStyle="1" w:styleId="Default">
    <w:name w:val="Default"/>
    <w:rsid w:val="00F92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Pierzchała Dariusz</dc:creator>
  <cp:keywords/>
  <dc:description/>
  <cp:lastModifiedBy>Pierzchała Dariusz</cp:lastModifiedBy>
  <cp:revision>2</cp:revision>
  <cp:lastPrinted>2020-09-28T21:28:00Z</cp:lastPrinted>
  <dcterms:created xsi:type="dcterms:W3CDTF">2021-03-26T14:38:00Z</dcterms:created>
  <dcterms:modified xsi:type="dcterms:W3CDTF">2021-03-26T14:38:00Z</dcterms:modified>
</cp:coreProperties>
</file>